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21" w:rsidRPr="00EF3321" w:rsidRDefault="00EF3321" w:rsidP="00EF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3321" w:rsidRPr="00EF3321" w:rsidTr="00974DD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321" w:rsidRPr="00EF3321" w:rsidRDefault="00EF3321" w:rsidP="00EF3321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EF3321">
              <w:rPr>
                <w:rFonts w:ascii="Calibri" w:hAnsi="Calibri" w:cs="Times New Roman"/>
                <w:sz w:val="32"/>
                <w:szCs w:val="32"/>
              </w:rPr>
              <w:t>Официальное издание муниципального образования «Середкино»</w:t>
            </w:r>
          </w:p>
          <w:p w:rsidR="00EF3321" w:rsidRPr="00EF3321" w:rsidRDefault="00EF3321" w:rsidP="00EF3321">
            <w:pPr>
              <w:jc w:val="center"/>
              <w:rPr>
                <w:rFonts w:ascii="Calibri" w:hAnsi="Calibri" w:cs="Times New Roman"/>
                <w:sz w:val="96"/>
                <w:szCs w:val="96"/>
              </w:rPr>
            </w:pPr>
            <w:r w:rsidRPr="00EF3321">
              <w:rPr>
                <w:rFonts w:ascii="Calibri" w:hAnsi="Calibri" w:cs="Times New Roman"/>
                <w:sz w:val="96"/>
                <w:szCs w:val="96"/>
              </w:rPr>
              <w:t>МУНИЦИПАЛЬНЫЙ ВЕСТНИК</w:t>
            </w:r>
          </w:p>
          <w:p w:rsidR="00EF3321" w:rsidRPr="00EF3321" w:rsidRDefault="00EF3321" w:rsidP="00277889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  <w:r w:rsidRPr="00EF3321">
              <w:rPr>
                <w:rFonts w:ascii="Calibri" w:hAnsi="Calibri" w:cs="Times New Roman"/>
                <w:sz w:val="28"/>
                <w:szCs w:val="28"/>
              </w:rPr>
              <w:t>№</w:t>
            </w:r>
            <w:r w:rsidR="001659B8">
              <w:rPr>
                <w:rFonts w:ascii="Calibri" w:hAnsi="Calibri" w:cs="Times New Roman"/>
                <w:b/>
                <w:sz w:val="28"/>
                <w:szCs w:val="28"/>
              </w:rPr>
              <w:t>7</w:t>
            </w:r>
            <w:r w:rsidRPr="00EF3321">
              <w:rPr>
                <w:rFonts w:ascii="Calibri" w:hAnsi="Calibri" w:cs="Times New Roman"/>
                <w:sz w:val="28"/>
                <w:szCs w:val="28"/>
              </w:rPr>
              <w:t xml:space="preserve"> (</w:t>
            </w:r>
            <w:r>
              <w:rPr>
                <w:rFonts w:ascii="Calibri" w:hAnsi="Calibri" w:cs="Times New Roman"/>
                <w:sz w:val="28"/>
                <w:szCs w:val="28"/>
              </w:rPr>
              <w:t>6</w:t>
            </w:r>
            <w:r w:rsidR="001659B8">
              <w:rPr>
                <w:rFonts w:ascii="Calibri" w:hAnsi="Calibri" w:cs="Times New Roman"/>
                <w:sz w:val="28"/>
                <w:szCs w:val="28"/>
              </w:rPr>
              <w:t>9</w:t>
            </w:r>
            <w:r w:rsidRPr="00EF3321">
              <w:rPr>
                <w:rFonts w:ascii="Calibri" w:hAnsi="Calibri" w:cs="Times New Roman"/>
                <w:sz w:val="28"/>
                <w:szCs w:val="28"/>
              </w:rPr>
              <w:t xml:space="preserve">) </w:t>
            </w:r>
            <w:r w:rsidR="001659B8">
              <w:rPr>
                <w:rFonts w:ascii="Calibri" w:hAnsi="Calibri" w:cs="Times New Roman"/>
                <w:sz w:val="28"/>
                <w:szCs w:val="28"/>
              </w:rPr>
              <w:t>31</w:t>
            </w:r>
            <w:r w:rsidRPr="00EF3321">
              <w:rPr>
                <w:rFonts w:ascii="Calibri" w:hAnsi="Calibri" w:cs="Times New Roman"/>
                <w:sz w:val="28"/>
                <w:szCs w:val="28"/>
              </w:rPr>
              <w:t>.0</w:t>
            </w:r>
            <w:r w:rsidR="001659B8">
              <w:rPr>
                <w:rFonts w:ascii="Calibri" w:hAnsi="Calibri" w:cs="Times New Roman"/>
                <w:sz w:val="28"/>
                <w:szCs w:val="28"/>
              </w:rPr>
              <w:t>7</w:t>
            </w:r>
            <w:r w:rsidR="00277889">
              <w:rPr>
                <w:rFonts w:ascii="Calibri" w:hAnsi="Calibri" w:cs="Times New Roman"/>
                <w:sz w:val="28"/>
                <w:szCs w:val="28"/>
              </w:rPr>
              <w:t>.2</w:t>
            </w:r>
            <w:r w:rsidRPr="00EF3321">
              <w:rPr>
                <w:rFonts w:ascii="Calibri" w:hAnsi="Calibri" w:cs="Times New Roman"/>
                <w:sz w:val="28"/>
                <w:szCs w:val="28"/>
              </w:rPr>
              <w:t>018г.</w:t>
            </w:r>
          </w:p>
        </w:tc>
      </w:tr>
    </w:tbl>
    <w:p w:rsidR="00974DD6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  <w:sectPr w:rsidR="00974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9B8" w:rsidRPr="001659B8" w:rsidRDefault="001659B8" w:rsidP="00165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12.07.2018 г. № 215</w:t>
      </w:r>
    </w:p>
    <w:p w:rsidR="001659B8" w:rsidRPr="001659B8" w:rsidRDefault="001659B8" w:rsidP="00165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659B8" w:rsidRPr="001659B8" w:rsidRDefault="001659B8" w:rsidP="00165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ОБЛАТЬ</w:t>
      </w:r>
    </w:p>
    <w:p w:rsidR="001659B8" w:rsidRPr="001659B8" w:rsidRDefault="001659B8" w:rsidP="00165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РАЙОН</w:t>
      </w:r>
    </w:p>
    <w:p w:rsidR="001659B8" w:rsidRPr="001659B8" w:rsidRDefault="001659B8" w:rsidP="00165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 МУНИЦИПАЛЬНОГО ОБРАЗОВАНИЯ</w:t>
      </w:r>
    </w:p>
    <w:p w:rsidR="001659B8" w:rsidRPr="001659B8" w:rsidRDefault="001659B8" w:rsidP="00165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«СЕРЕДКИНО» </w:t>
      </w:r>
    </w:p>
    <w:p w:rsidR="001659B8" w:rsidRPr="001659B8" w:rsidRDefault="001659B8" w:rsidP="001659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659B8" w:rsidRPr="001659B8" w:rsidRDefault="001659B8" w:rsidP="00165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1659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</w:t>
      </w:r>
      <w:proofErr w:type="gramEnd"/>
      <w:r w:rsidRPr="001659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Е Ш Е Н И Е </w:t>
      </w:r>
    </w:p>
    <w:p w:rsidR="001659B8" w:rsidRPr="001659B8" w:rsidRDefault="001659B8" w:rsidP="001659B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№ 200 от 28.12.2017 г.</w:t>
      </w: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Pr="001659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№ 152-2 от 26.08.2016 г.</w:t>
      </w: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Положения</w:t>
      </w:r>
      <w:proofErr w:type="gramStart"/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</w:t>
      </w:r>
      <w:proofErr w:type="gramEnd"/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б оплате труда технического персонала (служащих) и вспомогательного персонала администрации</w:t>
      </w:r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«Середкино»»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9B8" w:rsidRPr="001659B8" w:rsidRDefault="001659B8" w:rsidP="001659B8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  В связи с представлением </w:t>
      </w:r>
      <w:r w:rsidRPr="00165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Контрольно-счетной палаты МО «</w:t>
      </w:r>
      <w:proofErr w:type="spellStart"/>
      <w:r w:rsidRPr="00165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Pr="00165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№ 6 от 05 июля 2018 г.</w:t>
      </w: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 </w:t>
      </w:r>
      <w:hyperlink r:id="rId8" w:history="1">
        <w:r w:rsidRPr="001659B8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9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«Середкино», Дума МО «Середкино»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</w:p>
    <w:p w:rsidR="001659B8" w:rsidRPr="001659B8" w:rsidRDefault="001659B8" w:rsidP="001659B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анализа использования субвенций, выделенных в 2016-2017 гг. </w:t>
      </w:r>
      <w:r w:rsidRPr="00165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осуществление полномочий по первичному воинскому учету на территориях, где отсутствуют военные комиссариаты, установить размер должностного оклада специалиста ВУС как «</w:t>
      </w:r>
      <w:r w:rsidRPr="001659B8">
        <w:rPr>
          <w:rFonts w:ascii="Arial" w:eastAsia="Times New Roman" w:hAnsi="Arial" w:cs="Arial"/>
          <w:sz w:val="24"/>
          <w:szCs w:val="24"/>
          <w:lang w:eastAsia="ru-RU"/>
        </w:rPr>
        <w:t>Профессиональная квалификационная группа должностей служащих первого уровня» с учетом режима рабочего времени 0,4 ставки в сумме 2148 руб.</w:t>
      </w:r>
    </w:p>
    <w:p w:rsidR="001659B8" w:rsidRPr="001659B8" w:rsidRDefault="001659B8" w:rsidP="001659B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об оплате труда технического персонала (служащих) и вспомогательного персонала администрации МО «Середкино» изложить в новой редакции. Приложение №1.</w:t>
      </w:r>
    </w:p>
    <w:p w:rsidR="001659B8" w:rsidRPr="001659B8" w:rsidRDefault="001659B8" w:rsidP="001659B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Данное решение опубликовать в «Вестнике МО «Середкино».</w:t>
      </w:r>
    </w:p>
    <w:p w:rsidR="001659B8" w:rsidRPr="001659B8" w:rsidRDefault="001659B8" w:rsidP="001659B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опубликования в газете «Вестник МО «Середкино», распространяется на правоотношения, возникшие с 1 января 2018 года.</w:t>
      </w:r>
    </w:p>
    <w:p w:rsidR="001659B8" w:rsidRPr="001659B8" w:rsidRDefault="001659B8" w:rsidP="001659B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59B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начальника финансового отдела МО </w:t>
      </w:r>
      <w:r w:rsidRPr="001659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«Середкино» Ю.С. Черкасову.</w:t>
      </w:r>
    </w:p>
    <w:p w:rsidR="001659B8" w:rsidRPr="001659B8" w:rsidRDefault="001659B8" w:rsidP="001659B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 образования  «Середкино»                                        И.А. Середкина</w:t>
      </w:r>
      <w:bookmarkStart w:id="0" w:name="Par29"/>
      <w:bookmarkEnd w:id="0"/>
    </w:p>
    <w:p w:rsidR="001659B8" w:rsidRPr="001659B8" w:rsidRDefault="001659B8" w:rsidP="0016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B8" w:rsidRPr="001659B8" w:rsidRDefault="001659B8" w:rsidP="0016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9B8" w:rsidRPr="001659B8" w:rsidRDefault="001659B8" w:rsidP="0016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B8" w:rsidRPr="001659B8" w:rsidRDefault="001659B8" w:rsidP="0016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B8" w:rsidRPr="001659B8" w:rsidRDefault="001659B8" w:rsidP="0016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B8" w:rsidRPr="001659B8" w:rsidRDefault="001659B8" w:rsidP="001659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B8" w:rsidRPr="001659B8" w:rsidRDefault="001659B8" w:rsidP="001659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59B8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УТВЕРЖДЕНО</w:t>
      </w:r>
    </w:p>
    <w:p w:rsidR="001659B8" w:rsidRPr="001659B8" w:rsidRDefault="001659B8" w:rsidP="00165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59B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Решением Думы </w:t>
      </w:r>
    </w:p>
    <w:p w:rsidR="001659B8" w:rsidRPr="001659B8" w:rsidRDefault="001659B8" w:rsidP="00165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59B8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Муниципального образования «Середкино»</w:t>
      </w:r>
    </w:p>
    <w:p w:rsidR="001659B8" w:rsidRPr="001659B8" w:rsidRDefault="001659B8" w:rsidP="00165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59B8">
        <w:rPr>
          <w:rFonts w:ascii="Courier New" w:eastAsia="Times New Roman" w:hAnsi="Courier New" w:cs="Courier New"/>
          <w:sz w:val="24"/>
          <w:szCs w:val="24"/>
          <w:lang w:eastAsia="ru-RU"/>
        </w:rPr>
        <w:t>от 12.07.2018 г. № 215</w:t>
      </w:r>
    </w:p>
    <w:p w:rsidR="001659B8" w:rsidRPr="001659B8" w:rsidRDefault="001659B8" w:rsidP="001659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Об оплате труда технического персонала (служащих) и вспомогательного персонала администрации муниципального образования «Середкино»</w:t>
      </w:r>
      <w:proofErr w:type="gramStart"/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.</w:t>
      </w:r>
      <w:proofErr w:type="gramEnd"/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59B8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целях упорядочения оплаты труда работников, занимающих должности, не относящиеся к муниципальным должностям муниципальной службы (должности технического персонала) и вспомогательного персонала администрации муниципального образования «Середкино», в соответствии со статьями 134, 144 Трудового Кодекса Российской Федерации, в целях установления единого порядка оплаты труда и определения расходов на оплату труда.</w:t>
      </w:r>
      <w:proofErr w:type="gramEnd"/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b/>
          <w:sz w:val="24"/>
          <w:szCs w:val="24"/>
          <w:lang w:eastAsia="ru-RU"/>
        </w:rPr>
        <w:t>Глава 1. Общие положения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Статья 1. Заработная плата технического персонала.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Заработная плата технического работника состоит из базового  оклада в соответствии с замещаемой им должностью, не относящейся к должности муниципальной службы, а также следующих ежемесячных и иных дополнительных выплат: 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proofErr w:type="gramStart"/>
      <w:r w:rsidRPr="001659B8">
        <w:rPr>
          <w:rFonts w:ascii="Arial" w:eastAsia="Times New Roman" w:hAnsi="Arial" w:cs="Arial"/>
          <w:sz w:val="24"/>
          <w:szCs w:val="24"/>
          <w:lang w:eastAsia="ru-RU"/>
        </w:rPr>
        <w:t>ежемесячное</w:t>
      </w:r>
      <w:proofErr w:type="gramEnd"/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надбавка к окладу за сложность и напряжённость;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б) ежемесячная надбавка к окладу за выслугу лет;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в) ежемесячная премия по результатам работы;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2. Ко всей заработной плате,   техническому персоналу выплачивается районный коэффициент в размере 30 процентов и процентная надбавка за работу в южных районах Иркутской области в соответствии с федеральным и областным законодательством.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3. Заработная плата техническому персоналу выплачивается за счёт средств бюджета муниципального образования «Середкино» в пределах установленного в нём фонда оплаты труда технического персонала.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b/>
          <w:sz w:val="24"/>
          <w:szCs w:val="24"/>
          <w:lang w:eastAsia="ru-RU"/>
        </w:rPr>
        <w:t>Статья 2. Заработная плата вспомогательного персонала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1. Заработная плата вспомогательного персонала (рабочих) состоит из базового должностного оклада и следующих ежемесячных и иных дополнительных выплат: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а) ежемесячная надбавка за  профессиональное мастерство;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б) ежемесячная премия по результатам работы;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в)  за работу с разделением смены на части;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2. Ко всей заработной плате,   техническому персоналу выплачивается районный коэффициент в размере 30 процентов и процентная надбавка за работу в южных районах Иркутской области в соответствии с федеральным и областным законодательством.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3. Заработная плата вспомогательного персонала выплачивается за счёт средств </w:t>
      </w:r>
      <w:r w:rsidRPr="001659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 муниципального образования «Середкино» в пределах установленного в нём фонда оплаты труда вспомогательного персонала.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b/>
          <w:sz w:val="24"/>
          <w:szCs w:val="24"/>
          <w:lang w:eastAsia="ru-RU"/>
        </w:rPr>
        <w:t>Статья 3. Порядок решения вопросов заработной платы.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Вопросы заработной платы в отношении технического и вспомогательного персонала администрации муниципального образования «Середкино» разрешаются правовыми актами главы администрации муниципального образования «Середкино»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Глава 2.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4. Размеры базовых должностных окладов технического персонала (служащих) 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1. Размеры базовых должностных  окладов технического персонала устанавливаются в соответствии с должностными окладами работников государственных органов Иркутской области, замещающих должности, не являющиеся должностями государственной гражданской службы Забайкальского края.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2. Размеры базовых должностных  окладов технического персонала (служащих):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2.1.Професиональная квалификационная группа должностей служащих первого уровня: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600"/>
        <w:gridCol w:w="3240"/>
      </w:tblGrid>
      <w:tr w:rsidR="001659B8" w:rsidRPr="001659B8" w:rsidTr="00C032ED">
        <w:trPr>
          <w:trHeight w:val="720"/>
        </w:trPr>
        <w:tc>
          <w:tcPr>
            <w:tcW w:w="288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60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24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Базовой</w:t>
            </w:r>
            <w:proofErr w:type="gramEnd"/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должностной оклад, рублей</w:t>
            </w:r>
          </w:p>
        </w:tc>
      </w:tr>
      <w:tr w:rsidR="001659B8" w:rsidRPr="001659B8" w:rsidTr="00C032ED">
        <w:trPr>
          <w:trHeight w:val="825"/>
        </w:trPr>
        <w:tc>
          <w:tcPr>
            <w:tcW w:w="288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1квалификационный уровень</w:t>
            </w:r>
          </w:p>
        </w:tc>
        <w:tc>
          <w:tcPr>
            <w:tcW w:w="360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324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2186</w:t>
            </w:r>
          </w:p>
        </w:tc>
      </w:tr>
      <w:tr w:rsidR="001659B8" w:rsidRPr="001659B8" w:rsidTr="00C032ED">
        <w:trPr>
          <w:trHeight w:val="640"/>
        </w:trPr>
        <w:tc>
          <w:tcPr>
            <w:tcW w:w="288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1квалификационный уровень</w:t>
            </w:r>
          </w:p>
        </w:tc>
        <w:tc>
          <w:tcPr>
            <w:tcW w:w="360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Специалист ВУС</w:t>
            </w:r>
          </w:p>
        </w:tc>
        <w:tc>
          <w:tcPr>
            <w:tcW w:w="324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2148</w:t>
            </w:r>
          </w:p>
        </w:tc>
      </w:tr>
    </w:tbl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2.2. Профессиональная квалификационная группа  должностей служащих третьего уровня: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1722"/>
        <w:gridCol w:w="1252"/>
      </w:tblGrid>
      <w:tr w:rsidR="001659B8" w:rsidRPr="001659B8" w:rsidTr="00C032ED">
        <w:trPr>
          <w:trHeight w:val="870"/>
        </w:trPr>
        <w:tc>
          <w:tcPr>
            <w:tcW w:w="3686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84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28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Базовой</w:t>
            </w:r>
            <w:proofErr w:type="gramEnd"/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должностной оклад, рублей</w:t>
            </w:r>
          </w:p>
        </w:tc>
      </w:tr>
      <w:tr w:rsidR="001659B8" w:rsidRPr="001659B8" w:rsidTr="00C032ED">
        <w:trPr>
          <w:trHeight w:val="570"/>
        </w:trPr>
        <w:tc>
          <w:tcPr>
            <w:tcW w:w="3686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1квалификационный уровень</w:t>
            </w:r>
          </w:p>
        </w:tc>
        <w:tc>
          <w:tcPr>
            <w:tcW w:w="384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8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3985</w:t>
            </w:r>
          </w:p>
        </w:tc>
      </w:tr>
    </w:tbl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оклада техническому персоналу устанавливается в зависимости от замещаемой ими должности и указывается в заключаемом с ним трудовом договоре.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Размеры должностных окладов вспомогательного персонала (рабочих)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1.Профессиональная квалификационная группа профессий рабочих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1225"/>
      </w:tblGrid>
      <w:tr w:rsidR="001659B8" w:rsidRPr="001659B8" w:rsidTr="00C032ED">
        <w:trPr>
          <w:trHeight w:val="435"/>
        </w:trPr>
        <w:tc>
          <w:tcPr>
            <w:tcW w:w="576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06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Базовый оклад </w:t>
            </w: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рублей</w:t>
            </w:r>
          </w:p>
        </w:tc>
      </w:tr>
      <w:tr w:rsidR="001659B8" w:rsidRPr="001659B8" w:rsidTr="00C032ED">
        <w:trPr>
          <w:trHeight w:val="2263"/>
        </w:trPr>
        <w:tc>
          <w:tcPr>
            <w:tcW w:w="576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Профессии рабочих, по которым  предусмотрено присвоение 1.2 квалификационных разрядов в соответствии с Единым квалификационным справочником работ  (далее  ЕКС) </w:t>
            </w: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сторож</w:t>
            </w: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-уборщик служебных помещений</w:t>
            </w: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-дворник</w:t>
            </w:r>
          </w:p>
        </w:tc>
        <w:tc>
          <w:tcPr>
            <w:tcW w:w="306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1844</w:t>
            </w: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1659B8" w:rsidRPr="001659B8" w:rsidTr="00C032ED">
        <w:trPr>
          <w:trHeight w:val="690"/>
        </w:trPr>
        <w:tc>
          <w:tcPr>
            <w:tcW w:w="576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Профессии рабочих, по которым предусмотрено присвоение 3 квалификационного уровня в соответствии с ЕКС:</w:t>
            </w: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тракторист</w:t>
            </w:r>
          </w:p>
        </w:tc>
        <w:tc>
          <w:tcPr>
            <w:tcW w:w="306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2855</w:t>
            </w:r>
          </w:p>
        </w:tc>
      </w:tr>
      <w:tr w:rsidR="001659B8" w:rsidRPr="001659B8" w:rsidTr="00C032ED">
        <w:trPr>
          <w:trHeight w:val="1440"/>
        </w:trPr>
        <w:tc>
          <w:tcPr>
            <w:tcW w:w="576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Профессии рабочих, по которым предусмотрено присвоение 5 квалификационного уровня в соответствии с ЕКС:</w:t>
            </w: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-водитель автомобиля</w:t>
            </w:r>
          </w:p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659B8" w:rsidRPr="001659B8" w:rsidRDefault="001659B8" w:rsidP="001659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2152                                                                </w:t>
            </w:r>
          </w:p>
        </w:tc>
      </w:tr>
    </w:tbl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3. Надбавка к должностному базовому окладу за сложность, напряженность в труде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Статья 6. Размеры надбавки к окладу за сложность, напряженность в труде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8.1. Надбавка за сложность, напряженность и высокие достижения в труде устанавливается техническому персоналу (служащим) в размере  от 25 до 100 процентов должностного оклада за качественное и оперативное выполнение объема работ.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Основная цель надбавки состоит в стимулировании роста профессионального мастерства, своевременного и качественного выполнения обязанностей.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Надбавка к окладу за сложность, напряженность в труде устанавливается с учётом следующих показателей: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работы – выполнение заданий особой важности и сложности.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Напряженности работы – большой объём работы, необходимость выполнения работы в короткие сроки.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трудовых (должностных) обязанностей в условиях, отклоняющихся </w:t>
      </w:r>
      <w:proofErr w:type="gramStart"/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нормальных.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работника к выполнению непредвиденных, особо важных и ответственных работ.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Порядок установления и выплаты надбавки к окладу за сложность, напряженность в труде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Надбавка к должностному окладу за сложность, напряженность в труде устанавливается работнику на определенный срок (как правило, на календарный срок), выплачивается пропорционально отработанному времени, одновременно с выплатой </w:t>
      </w: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заработной платы за соответствующий месяц и учитывается  во всех случаях расчёта среднего заработка.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Доплаты вспомогательному персоналу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Доплата уборщику служебных помещений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Уборщику служебных помещений за дополнительный объём работы (уборка туалета, курьерские поручения) устанавливается доплата в размере 10%  от должностного базового оклада.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Статья 9. Доплата сторожу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Сторожу устанавливается доплата в размере 35% от установленного  должностного оклада за каждый час работы в ночное время.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10.Доплата водителю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1.Водителю устанавливается доплата в размере 30% от должностного базового оклада за классность.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Надбавка к окладу за выслугу лет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Размеры надбавки к окладу за выслугу лет</w:t>
      </w:r>
    </w:p>
    <w:p w:rsidR="001659B8" w:rsidRPr="001659B8" w:rsidRDefault="001659B8" w:rsidP="0016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за выслугу лет техническому персоналу устанавливается дифференцированно в зависимости от общей продолжительности трудовой деятельности в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602"/>
      </w:tblGrid>
      <w:tr w:rsidR="001659B8" w:rsidRPr="001659B8" w:rsidTr="00C032ED">
        <w:tc>
          <w:tcPr>
            <w:tcW w:w="4785" w:type="dxa"/>
          </w:tcPr>
          <w:p w:rsidR="001659B8" w:rsidRPr="001659B8" w:rsidRDefault="001659B8" w:rsidP="001659B8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786" w:type="dxa"/>
          </w:tcPr>
          <w:p w:rsidR="001659B8" w:rsidRPr="001659B8" w:rsidRDefault="001659B8" w:rsidP="001659B8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Размер (в процентах к должностному окладу)</w:t>
            </w:r>
          </w:p>
        </w:tc>
      </w:tr>
      <w:tr w:rsidR="001659B8" w:rsidRPr="001659B8" w:rsidTr="00C032ED">
        <w:tc>
          <w:tcPr>
            <w:tcW w:w="4785" w:type="dxa"/>
          </w:tcPr>
          <w:p w:rsidR="001659B8" w:rsidRPr="001659B8" w:rsidRDefault="001659B8" w:rsidP="001659B8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4786" w:type="dxa"/>
          </w:tcPr>
          <w:p w:rsidR="001659B8" w:rsidRPr="001659B8" w:rsidRDefault="001659B8" w:rsidP="001659B8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</w:t>
            </w:r>
          </w:p>
        </w:tc>
      </w:tr>
      <w:tr w:rsidR="001659B8" w:rsidRPr="001659B8" w:rsidTr="00C032ED">
        <w:tc>
          <w:tcPr>
            <w:tcW w:w="4785" w:type="dxa"/>
          </w:tcPr>
          <w:p w:rsidR="001659B8" w:rsidRPr="001659B8" w:rsidRDefault="001659B8" w:rsidP="001659B8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4786" w:type="dxa"/>
          </w:tcPr>
          <w:p w:rsidR="001659B8" w:rsidRPr="001659B8" w:rsidRDefault="001659B8" w:rsidP="001659B8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</w:tr>
      <w:tr w:rsidR="001659B8" w:rsidRPr="001659B8" w:rsidTr="00C032ED">
        <w:tc>
          <w:tcPr>
            <w:tcW w:w="4785" w:type="dxa"/>
          </w:tcPr>
          <w:p w:rsidR="001659B8" w:rsidRPr="001659B8" w:rsidRDefault="001659B8" w:rsidP="001659B8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4786" w:type="dxa"/>
          </w:tcPr>
          <w:p w:rsidR="001659B8" w:rsidRPr="001659B8" w:rsidRDefault="001659B8" w:rsidP="001659B8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1659B8" w:rsidRPr="001659B8" w:rsidTr="00C032ED">
        <w:tc>
          <w:tcPr>
            <w:tcW w:w="4785" w:type="dxa"/>
          </w:tcPr>
          <w:p w:rsidR="001659B8" w:rsidRPr="001659B8" w:rsidRDefault="001659B8" w:rsidP="001659B8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 18 до 23</w:t>
            </w:r>
          </w:p>
        </w:tc>
        <w:tc>
          <w:tcPr>
            <w:tcW w:w="4786" w:type="dxa"/>
          </w:tcPr>
          <w:p w:rsidR="001659B8" w:rsidRPr="001659B8" w:rsidRDefault="001659B8" w:rsidP="001659B8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</w:t>
            </w:r>
          </w:p>
        </w:tc>
      </w:tr>
      <w:tr w:rsidR="001659B8" w:rsidRPr="001659B8" w:rsidTr="00C032ED">
        <w:tc>
          <w:tcPr>
            <w:tcW w:w="4785" w:type="dxa"/>
          </w:tcPr>
          <w:p w:rsidR="001659B8" w:rsidRPr="001659B8" w:rsidRDefault="001659B8" w:rsidP="001659B8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 23 лет</w:t>
            </w:r>
          </w:p>
        </w:tc>
        <w:tc>
          <w:tcPr>
            <w:tcW w:w="4786" w:type="dxa"/>
          </w:tcPr>
          <w:p w:rsidR="001659B8" w:rsidRPr="001659B8" w:rsidRDefault="001659B8" w:rsidP="001659B8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659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</w:t>
            </w:r>
          </w:p>
        </w:tc>
      </w:tr>
    </w:tbl>
    <w:p w:rsidR="001659B8" w:rsidRPr="001659B8" w:rsidRDefault="001659B8" w:rsidP="00165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Порядок установления и выплаты ежемесячной надбавки за выслугу лет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дополнительному окладу за выслугу лет работникам федеральных государственных органов, замещающих </w:t>
      </w:r>
      <w:proofErr w:type="gramStart"/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End"/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являющиеся должностями федеральной государственной гражданской службы утвержденный Приказом Министерства здравоохранения и социального развития Российской Федерации от 27 декабря 2007 года № 808.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Периоды, учитываемые при исчислении стажа работы (службы), дающего право на получение ежемесячной надбавки за выслугу лет,  устанавливаются в календарном исчислении и суммируются.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 документом для определения стажа работы (службы) дающего право на получение ежемесячной надбавки за выслугу лет, является Трудовая книжка.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стажа работы (службы) служащим могут быть предоставлены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Ответственность за своевременный пересмотр размера ежемесячной надбавки за выслугу лет возлагается на кадровую службу администрации муниципального образования «Середкино» 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Назначение ежемесячной надбавки за выслугу лет оформляется соответствующим правовым актом администрации муниципального образования «Середкино»</w:t>
      </w:r>
      <w:proofErr w:type="gramStart"/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 Ежемесячная премия по результатам работы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13. Размеры ежемесячной премии по результатам работы технического персонала (служащих)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Ежемесячная премия по результатам работы работникам назначается в размере 50 процентов от  должностного базового  оклада.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ежемесячной премии по результатам работы определяется с учётом профессионализма и компетентности исполнения трудовых обязанностей, соблюдения исполнительской и трудовой дисциплины.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ежемесячной премии по результатам работы снижается: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ненадлежащем исполнении должностных обязанностей, предусмотренных должностной  инструкцией и трудовым договором – на  20 процентов должностного базового  оклада;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при некорректном, грубом отношении к посетителям, коллегам, несвоевременном и некачественном исполнении поручений непосредственного руководителя – на 15 процентов  должностного базового оклада;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при нарушении режима работы, в том числе опоздании на работу без уважительной  причины, самовольный уход с работы, нарушение правил охраны труда, противопожарной безопасности – на 15 процентов должностного  оклада.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 лишается ежемесячной премии по результатам работы: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наличии прогула (отсутствия на рабочем месте без уважительных причин более одного часа  в течение рабочего дня);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появлении на работе в состоянии алкогольного опьянения;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невыполнении указаний и распоряжений главы администрации муниципального образования «Середкино»;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наличии неснятого дисциплинарного взыскания.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Размеры ежемесячной премии по результатам работы вспомогательного персонала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1.Ежемесячная премия по результатам работы работником назначается в размере 25 процентов от должностного базового оклада.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2.Размер ежемесячной премии по результатам работы определяется с учётом профессионализма и компетенции исполнения трудовых обязанностей, соблюдения исполнительской и трудовой дисциплины.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3.Размер ежемесячной премии по результатам работы снижается: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ненадлежащем исполнении должностных обязанностей, предусмотренных должностной инструкцией и трудовым договором</w:t>
      </w: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10 процентов должностного базового оклада: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нарушении режима работы, в том числе опозданий на работу без уважительной причины, самовольный уход с работы, нарушение правил охраны труда, противопожарной безопасности на 15 процентов должностного базового оклада.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4.Работник лишается ежемесячной премии по результатам работы: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появлении на работе в состоянии алкогольного опьянения;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невыполнении указаний и распоряжений главы администрации муниципального образования «Середкино»;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наличии неснятого дисциплинарного взыскания.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Порядок назначения и выплаты ежемесячной премии по результатам работы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Премия по результатам работы (далее – премия) выплачивается пропорционально отработанному времени с учётом личного вклада работников выполнение соответствующих задач, проявления инициативы и оперативности при условии: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трудовой дисциплины.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2.Начисление и выплата ежемесячной премии по результатам работы </w:t>
      </w: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производится на основании распоряжения главы администрации муниципального образования «Середкино».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Премия не выплачивается за период временной нетрудоспособности, нахождении в отпуске, в том числе в отпуске по беременности и родам и отпуске по уходу за ребёнком, в случае увольнения за виновные действия.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7. Фонд оплаты труда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Формирование фонда оплаты труда технического персонала (служащих)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формировании фонда оплаты труда технического персонала (служащих) предусматриваются следующие средства для выплаты </w:t>
      </w:r>
      <w:proofErr w:type="gramStart"/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расчёте на год):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окладов – в  размере 12 окладов;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 надбавки к окладу за сложность, напряженность и высокие достижения в труде – в размере 10 должностных окладов;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ежемесячной надбавки за выслугу лет – в размере 3 должностных окладов;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премий по результатам работы – в размере 4 должностных окладов.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Фонд оплаты труда технического персонала (служащих) формируется с учётом районного коэффициента и процентной надбавки к заработной плате за работу в  южных районах Иркутской области в соответствии с федеральным и областным законодательством.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Представитель работодателя вправе перераспределять средства фонда оплаты труда технического персонала между выплатами, предусмотренными частью 1 настоящей статьи.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Формирование фонда оплаты труда вспомогательного персонала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формировании фонда оплаты труда вспомогательного персонала предусматриваются следующие средства для выплаты (в расчёте на год):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окладов – в размере 12 должностных окладов;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ежемесячной надбавки к окладу  за профессиональное мастерство – в размере 3 должностных окладов;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премий по результатам работы – в размере 4 должностных окладов.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Фонд оплаты труда вспомогательного персонала формируется с учётом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Представитель работодателя вправе перераспределять средства фонда оплаты труда вспомогательного персонала между выплатами, предусмотренными частью 1 настоящей статьи.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8. Заключительные положения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Вступление Положения в силу</w:t>
      </w:r>
    </w:p>
    <w:p w:rsidR="001659B8" w:rsidRPr="001659B8" w:rsidRDefault="001659B8" w:rsidP="001659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01 января 2018 года.</w:t>
      </w:r>
    </w:p>
    <w:p w:rsid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B8" w:rsidRPr="001659B8" w:rsidRDefault="001659B8" w:rsidP="001659B8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27.07.2018 г. № 216 </w:t>
      </w:r>
    </w:p>
    <w:p w:rsidR="001659B8" w:rsidRPr="001659B8" w:rsidRDefault="001659B8" w:rsidP="001659B8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659B8" w:rsidRPr="001659B8" w:rsidRDefault="001659B8" w:rsidP="001659B8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659B8" w:rsidRPr="001659B8" w:rsidRDefault="001659B8" w:rsidP="001659B8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РАЙОН</w:t>
      </w:r>
    </w:p>
    <w:p w:rsidR="001659B8" w:rsidRPr="001659B8" w:rsidRDefault="001659B8" w:rsidP="001659B8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1659B8" w:rsidRPr="001659B8" w:rsidRDefault="001659B8" w:rsidP="001659B8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1659B8" w:rsidRPr="001659B8" w:rsidRDefault="001659B8" w:rsidP="001659B8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«СЕРЕДКИНО»</w:t>
      </w:r>
    </w:p>
    <w:p w:rsidR="001659B8" w:rsidRPr="001659B8" w:rsidRDefault="001659B8" w:rsidP="001659B8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659B8" w:rsidRPr="001659B8" w:rsidRDefault="001659B8" w:rsidP="001659B8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659B8" w:rsidRPr="001659B8" w:rsidRDefault="001659B8" w:rsidP="001659B8">
      <w:pPr>
        <w:spacing w:after="0" w:line="240" w:lineRule="atLeast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659B8" w:rsidRPr="001659B8" w:rsidRDefault="001659B8" w:rsidP="001659B8">
      <w:pPr>
        <w:tabs>
          <w:tab w:val="left" w:pos="9355"/>
        </w:tabs>
        <w:spacing w:after="0" w:line="240" w:lineRule="atLeast"/>
        <w:ind w:right="14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и дополнений в Устав МО «Середкино»</w:t>
      </w:r>
    </w:p>
    <w:p w:rsidR="001659B8" w:rsidRPr="001659B8" w:rsidRDefault="001659B8" w:rsidP="001659B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B8" w:rsidRPr="001659B8" w:rsidRDefault="001659B8" w:rsidP="001659B8">
      <w:pPr>
        <w:spacing w:after="0" w:line="240" w:lineRule="atLeast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     На основании протеста прокурора Боханского  района от 20.04.2018г. № 0-30-18,</w:t>
      </w:r>
      <w:r w:rsidRPr="001659B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1659B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 соответствии  с Федеральным  законом № 131-ФЗ от 06.10.2003 года «Об общих принципах организации местного самоуправления в Российской Федерации», Дума муниципального образования «Середкино»</w:t>
      </w:r>
    </w:p>
    <w:p w:rsidR="001659B8" w:rsidRPr="001659B8" w:rsidRDefault="001659B8" w:rsidP="001659B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9B8" w:rsidRPr="001659B8" w:rsidRDefault="001659B8" w:rsidP="001659B8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1659B8" w:rsidRPr="001659B8" w:rsidRDefault="001659B8" w:rsidP="001659B8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59B8" w:rsidRPr="001659B8" w:rsidRDefault="001659B8" w:rsidP="001659B8">
      <w:pPr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659B8">
        <w:rPr>
          <w:rFonts w:ascii="Arial" w:eastAsia="Times New Roman" w:hAnsi="Arial" w:cs="Arial"/>
          <w:bCs/>
          <w:sz w:val="24"/>
          <w:szCs w:val="24"/>
        </w:rPr>
        <w:lastRenderedPageBreak/>
        <w:t>Внести изменения и дополнения в Устав муниципального образования «Середкино» следующие изменения:</w:t>
      </w:r>
    </w:p>
    <w:p w:rsidR="001659B8" w:rsidRPr="001659B8" w:rsidRDefault="001659B8" w:rsidP="001659B8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59B8">
        <w:rPr>
          <w:rFonts w:ascii="Arial" w:eastAsia="Times New Roman" w:hAnsi="Arial" w:cs="Arial"/>
          <w:b/>
          <w:bCs/>
          <w:sz w:val="24"/>
          <w:szCs w:val="24"/>
        </w:rPr>
        <w:t>Статья 6 Вопросы местного значения Поселения</w:t>
      </w:r>
    </w:p>
    <w:p w:rsidR="001659B8" w:rsidRPr="001659B8" w:rsidRDefault="001659B8" w:rsidP="001659B8">
      <w:pPr>
        <w:numPr>
          <w:ilvl w:val="2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659B8">
        <w:rPr>
          <w:rFonts w:ascii="Arial" w:eastAsia="Times New Roman" w:hAnsi="Arial" w:cs="Arial"/>
          <w:bCs/>
          <w:sz w:val="24"/>
          <w:szCs w:val="24"/>
        </w:rPr>
        <w:t xml:space="preserve"> части 1 следует дополнить новым пунктом  следующего содержания:</w:t>
      </w:r>
    </w:p>
    <w:p w:rsidR="001659B8" w:rsidRPr="001659B8" w:rsidRDefault="001659B8" w:rsidP="001659B8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213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659B8">
        <w:rPr>
          <w:rFonts w:ascii="Arial" w:eastAsia="Times New Roman" w:hAnsi="Arial" w:cs="Arial"/>
          <w:bCs/>
          <w:sz w:val="24"/>
          <w:szCs w:val="24"/>
        </w:rPr>
        <w:t>40)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p w:rsidR="001659B8" w:rsidRPr="001659B8" w:rsidRDefault="001659B8" w:rsidP="001659B8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1659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1659B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1.2.</w:t>
      </w:r>
      <w:r w:rsidRPr="001659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659B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Статья 7 Права органов местного самоуправления Поселения на решение вопросов, не отнесшихся к вопросам местного значения.</w:t>
      </w:r>
    </w:p>
    <w:p w:rsidR="001659B8" w:rsidRPr="001659B8" w:rsidRDefault="001659B8" w:rsidP="001659B8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1.2.1.   пункт 13 части 1 исключить слова:</w:t>
      </w: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1659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создание условий для организации </w:t>
      </w:r>
      <w:proofErr w:type="gramStart"/>
      <w:r w:rsidRPr="001659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проведения независимой оценки качества оказания услуг</w:t>
      </w:r>
      <w:proofErr w:type="gramEnd"/>
      <w:r w:rsidRPr="001659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организациями в порядке и на условиях, которые установлены федеральными законами».</w:t>
      </w:r>
    </w:p>
    <w:p w:rsidR="001659B8" w:rsidRPr="001659B8" w:rsidRDefault="001659B8" w:rsidP="001659B8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659B8" w:rsidRPr="001659B8" w:rsidRDefault="001659B8" w:rsidP="001659B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Pr="00165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1659B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редоставить муниципальный правовой акт о внесении изменении в Устав </w:t>
      </w:r>
      <w:r w:rsidRPr="001659B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«Середкино»</w:t>
      </w:r>
      <w:r w:rsidRPr="001659B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 государственную </w:t>
      </w:r>
      <w:r w:rsidRPr="001659B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регистрацию в Управление Министерства юстиции Российской Федерации по Иркутской области в течение 15 дней.</w:t>
      </w:r>
    </w:p>
    <w:p w:rsidR="001659B8" w:rsidRPr="001659B8" w:rsidRDefault="001659B8" w:rsidP="001659B8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659B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Главе</w:t>
      </w:r>
      <w:r w:rsidRPr="00165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«Середкино» </w:t>
      </w:r>
      <w:r w:rsidRPr="001659B8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опубликовать муниципальный правовой акт о внесении изменений и дополнений в устав  муниципального образования «Середкино» </w:t>
      </w:r>
      <w:r w:rsidRPr="001659B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после</w:t>
      </w: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9B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государственной регистрации в течение 7 дней </w:t>
      </w:r>
      <w:r w:rsidRPr="001659B8">
        <w:rPr>
          <w:rFonts w:ascii="Arial" w:eastAsia="Times New Roman" w:hAnsi="Arial" w:cs="Arial"/>
          <w:sz w:val="24"/>
          <w:szCs w:val="24"/>
          <w:lang w:eastAsia="ru-RU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«Середкино» и для включения указанных</w:t>
      </w:r>
      <w:proofErr w:type="gramEnd"/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в государственный реестр уставов муниципальных образований Иркутской области в 10-дневный срок.</w:t>
      </w:r>
    </w:p>
    <w:p w:rsidR="001659B8" w:rsidRPr="001659B8" w:rsidRDefault="001659B8" w:rsidP="001659B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и опубликования в «Муниципальном Вестнике».</w:t>
      </w:r>
    </w:p>
    <w:p w:rsidR="001659B8" w:rsidRPr="001659B8" w:rsidRDefault="001659B8" w:rsidP="001659B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«Середкино»                                                    </w:t>
      </w:r>
    </w:p>
    <w:p w:rsidR="001659B8" w:rsidRPr="001659B8" w:rsidRDefault="001659B8" w:rsidP="001659B8">
      <w:pPr>
        <w:tabs>
          <w:tab w:val="left" w:pos="6705"/>
        </w:tabs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          </w:t>
      </w:r>
      <w:r w:rsidRPr="001659B8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1659B8">
        <w:rPr>
          <w:rFonts w:ascii="Arial" w:eastAsia="Times New Roman" w:hAnsi="Arial" w:cs="Arial"/>
          <w:sz w:val="24"/>
          <w:szCs w:val="24"/>
          <w:lang w:eastAsia="ru-RU"/>
        </w:rPr>
        <w:t>И.А.Середкина</w:t>
      </w:r>
      <w:proofErr w:type="spellEnd"/>
    </w:p>
    <w:p w:rsidR="001659B8" w:rsidRPr="001659B8" w:rsidRDefault="001659B8" w:rsidP="001659B8">
      <w:pPr>
        <w:spacing w:after="160" w:line="254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27.07.2018 г.№ 217</w:t>
      </w:r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ИРКУТСКАЯИ ОБЛАСТЬ</w:t>
      </w:r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РАЙОН</w:t>
      </w:r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«СЕРЕДКИНО»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659B8" w:rsidRPr="001659B8" w:rsidRDefault="001659B8" w:rsidP="001659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659B8">
        <w:rPr>
          <w:rFonts w:ascii="Arial" w:eastAsia="Calibri" w:hAnsi="Arial" w:cs="Arial"/>
          <w:b/>
          <w:sz w:val="32"/>
          <w:szCs w:val="32"/>
        </w:rPr>
        <w:t>РЕШЕНИЕ</w:t>
      </w:r>
    </w:p>
    <w:p w:rsidR="001659B8" w:rsidRPr="00D8643A" w:rsidRDefault="00D8643A" w:rsidP="00D864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43A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Об устранении нарушений законодательства в сфере административных регламентов</w:t>
      </w:r>
    </w:p>
    <w:p w:rsidR="001659B8" w:rsidRPr="001659B8" w:rsidRDefault="001659B8" w:rsidP="0016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B8" w:rsidRPr="001659B8" w:rsidRDefault="001659B8" w:rsidP="00D8643A">
      <w:pPr>
        <w:spacing w:after="0" w:line="240" w:lineRule="auto"/>
        <w:ind w:left="45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9B8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  <w:bookmarkStart w:id="1" w:name="_GoBack"/>
      <w:bookmarkEnd w:id="1"/>
    </w:p>
    <w:p w:rsidR="001659B8" w:rsidRPr="001659B8" w:rsidRDefault="001659B8" w:rsidP="001659B8">
      <w:pPr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659B8" w:rsidRPr="001659B8" w:rsidRDefault="001659B8" w:rsidP="001659B8">
      <w:pPr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правовые акты в сфере предоставления муниципальных услуг и исполнения муниципальных функций.</w:t>
      </w:r>
    </w:p>
    <w:p w:rsidR="001659B8" w:rsidRPr="001659B8" w:rsidRDefault="001659B8" w:rsidP="001659B8">
      <w:pPr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 образования  «Середкино»                                  И.А</w:t>
      </w:r>
      <w:proofErr w:type="gramStart"/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1659B8">
        <w:rPr>
          <w:rFonts w:ascii="Arial" w:eastAsia="Times New Roman" w:hAnsi="Arial" w:cs="Arial"/>
          <w:sz w:val="24"/>
          <w:szCs w:val="24"/>
          <w:lang w:eastAsia="ru-RU"/>
        </w:rPr>
        <w:t>Середкина</w:t>
      </w: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B8" w:rsidRPr="001659B8" w:rsidRDefault="001659B8" w:rsidP="00165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9B8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«Середкино»                                                           </w:t>
      </w:r>
    </w:p>
    <w:p w:rsidR="001659B8" w:rsidRPr="001659B8" w:rsidRDefault="001659B8" w:rsidP="001659B8">
      <w:pPr>
        <w:spacing w:after="0" w:line="36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CE3" w:rsidRPr="00277889" w:rsidRDefault="00180CE3" w:rsidP="00165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80CE3" w:rsidRPr="00277889" w:rsidSect="001659B8">
      <w:footerReference w:type="default" r:id="rId9"/>
      <w:type w:val="continuous"/>
      <w:pgSz w:w="11906" w:h="16838"/>
      <w:pgMar w:top="709" w:right="850" w:bottom="1134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A7" w:rsidRDefault="00AA14A7">
      <w:pPr>
        <w:spacing w:after="0" w:line="240" w:lineRule="auto"/>
      </w:pPr>
      <w:r>
        <w:separator/>
      </w:r>
    </w:p>
  </w:endnote>
  <w:endnote w:type="continuationSeparator" w:id="0">
    <w:p w:rsidR="00AA14A7" w:rsidRDefault="00AA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F5" w:rsidRDefault="001659B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43A">
      <w:rPr>
        <w:noProof/>
      </w:rPr>
      <w:t>6</w:t>
    </w:r>
    <w:r>
      <w:fldChar w:fldCharType="end"/>
    </w:r>
  </w:p>
  <w:p w:rsidR="004D7EF5" w:rsidRDefault="00AA14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A7" w:rsidRDefault="00AA14A7">
      <w:pPr>
        <w:spacing w:after="0" w:line="240" w:lineRule="auto"/>
      </w:pPr>
      <w:r>
        <w:separator/>
      </w:r>
    </w:p>
  </w:footnote>
  <w:footnote w:type="continuationSeparator" w:id="0">
    <w:p w:rsidR="00AA14A7" w:rsidRDefault="00AA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3699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72772"/>
    <w:multiLevelType w:val="hybridMultilevel"/>
    <w:tmpl w:val="523A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7A7"/>
    <w:multiLevelType w:val="singleLevel"/>
    <w:tmpl w:val="1C683350"/>
    <w:lvl w:ilvl="0">
      <w:start w:val="17"/>
      <w:numFmt w:val="decimal"/>
      <w:lvlText w:val="5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3178C5"/>
    <w:multiLevelType w:val="singleLevel"/>
    <w:tmpl w:val="FFD2D9BC"/>
    <w:lvl w:ilvl="0">
      <w:start w:val="2"/>
      <w:numFmt w:val="decimal"/>
      <w:lvlText w:val="4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412DDA"/>
    <w:multiLevelType w:val="hybridMultilevel"/>
    <w:tmpl w:val="AE24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94EF7"/>
    <w:multiLevelType w:val="singleLevel"/>
    <w:tmpl w:val="25E899F6"/>
    <w:lvl w:ilvl="0">
      <w:start w:val="13"/>
      <w:numFmt w:val="decimal"/>
      <w:lvlText w:val="5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1037079"/>
    <w:multiLevelType w:val="multilevel"/>
    <w:tmpl w:val="6966F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1997941"/>
    <w:multiLevelType w:val="singleLevel"/>
    <w:tmpl w:val="F8BE2020"/>
    <w:lvl w:ilvl="0">
      <w:start w:val="10"/>
      <w:numFmt w:val="decimal"/>
      <w:lvlText w:val="2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D41EB7"/>
    <w:multiLevelType w:val="singleLevel"/>
    <w:tmpl w:val="F066FBC6"/>
    <w:lvl w:ilvl="0">
      <w:start w:val="1"/>
      <w:numFmt w:val="decimal"/>
      <w:lvlText w:val="2.%1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1FB0DC4"/>
    <w:multiLevelType w:val="singleLevel"/>
    <w:tmpl w:val="A57AD660"/>
    <w:lvl w:ilvl="0">
      <w:start w:val="1"/>
      <w:numFmt w:val="decimal"/>
      <w:lvlText w:val="5.%1"/>
      <w:legacy w:legacy="1" w:legacySpace="0" w:legacyIndent="7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5A80D9F"/>
    <w:multiLevelType w:val="singleLevel"/>
    <w:tmpl w:val="97A630F4"/>
    <w:lvl w:ilvl="0">
      <w:start w:val="4"/>
      <w:numFmt w:val="decimal"/>
      <w:lvlText w:val="8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691672E"/>
    <w:multiLevelType w:val="multilevel"/>
    <w:tmpl w:val="96222D1E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48052182"/>
    <w:multiLevelType w:val="singleLevel"/>
    <w:tmpl w:val="6720A2A8"/>
    <w:lvl w:ilvl="0">
      <w:start w:val="4"/>
      <w:numFmt w:val="decimal"/>
      <w:lvlText w:val="4.%1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96C022D"/>
    <w:multiLevelType w:val="singleLevel"/>
    <w:tmpl w:val="650C0596"/>
    <w:lvl w:ilvl="0">
      <w:start w:val="1"/>
      <w:numFmt w:val="decimal"/>
      <w:lvlText w:val="7.%1"/>
      <w:legacy w:legacy="1" w:legacySpace="0" w:legacyIndent="7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BB77D23"/>
    <w:multiLevelType w:val="singleLevel"/>
    <w:tmpl w:val="0220057A"/>
    <w:lvl w:ilvl="0">
      <w:start w:val="1"/>
      <w:numFmt w:val="decimal"/>
      <w:lvlText w:val="8.3.%1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7952F1B"/>
    <w:multiLevelType w:val="singleLevel"/>
    <w:tmpl w:val="C39A7F90"/>
    <w:lvl w:ilvl="0">
      <w:start w:val="6"/>
      <w:numFmt w:val="decimal"/>
      <w:lvlText w:val="5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AC033A3"/>
    <w:multiLevelType w:val="hybridMultilevel"/>
    <w:tmpl w:val="DC8228E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A75CC"/>
    <w:multiLevelType w:val="singleLevel"/>
    <w:tmpl w:val="D90A074A"/>
    <w:lvl w:ilvl="0">
      <w:start w:val="1"/>
      <w:numFmt w:val="decimal"/>
      <w:lvlText w:val="3.%1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65F20F5"/>
    <w:multiLevelType w:val="singleLevel"/>
    <w:tmpl w:val="3C3C2F96"/>
    <w:lvl w:ilvl="0">
      <w:start w:val="24"/>
      <w:numFmt w:val="decimal"/>
      <w:lvlText w:val="5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BB63F05"/>
    <w:multiLevelType w:val="multilevel"/>
    <w:tmpl w:val="F3D6F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7C2E4365"/>
    <w:multiLevelType w:val="singleLevel"/>
    <w:tmpl w:val="6BA62EE6"/>
    <w:lvl w:ilvl="0">
      <w:start w:val="1"/>
      <w:numFmt w:val="decimal"/>
      <w:lvlText w:val="6.%1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8"/>
    <w:lvlOverride w:ilvl="0">
      <w:startOverride w:val="10"/>
    </w:lvlOverride>
  </w:num>
  <w:num w:numId="4">
    <w:abstractNumId w:val="1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4"/>
    <w:lvlOverride w:ilvl="0">
      <w:startOverride w:val="4"/>
    </w:lvlOverride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6"/>
    </w:lvlOverride>
  </w:num>
  <w:num w:numId="11">
    <w:abstractNumId w:val="6"/>
    <w:lvlOverride w:ilvl="0">
      <w:startOverride w:val="13"/>
    </w:lvlOverride>
  </w:num>
  <w:num w:numId="12">
    <w:abstractNumId w:val="2"/>
    <w:lvlOverride w:ilvl="0">
      <w:startOverride w:val="17"/>
    </w:lvlOverride>
  </w:num>
  <w:num w:numId="13">
    <w:abstractNumId w:val="20"/>
    <w:lvlOverride w:ilvl="0">
      <w:startOverride w:val="24"/>
    </w:lvlOverride>
  </w:num>
  <w:num w:numId="14">
    <w:abstractNumId w:val="22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>
      <w:startOverride w:val="1"/>
    </w:lvlOverride>
  </w:num>
  <w:num w:numId="18">
    <w:abstractNumId w:val="11"/>
    <w:lvlOverride w:ilvl="0">
      <w:startOverride w:val="4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7"/>
  </w:num>
  <w:num w:numId="23">
    <w:abstractNumId w:val="3"/>
  </w:num>
  <w:num w:numId="24">
    <w:abstractNumId w:val="5"/>
  </w:num>
  <w:num w:numId="25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21"/>
    <w:rsid w:val="00030539"/>
    <w:rsid w:val="000B674B"/>
    <w:rsid w:val="001659B8"/>
    <w:rsid w:val="00180CE3"/>
    <w:rsid w:val="00277889"/>
    <w:rsid w:val="0030545E"/>
    <w:rsid w:val="00974DD6"/>
    <w:rsid w:val="00AA14A7"/>
    <w:rsid w:val="00D8643A"/>
    <w:rsid w:val="00EF3321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33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D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974DD6"/>
    <w:rPr>
      <w:b/>
      <w:bCs/>
      <w:color w:val="106BBE"/>
      <w:sz w:val="26"/>
      <w:szCs w:val="26"/>
    </w:rPr>
  </w:style>
  <w:style w:type="paragraph" w:styleId="a7">
    <w:name w:val="No Spacing"/>
    <w:uiPriority w:val="1"/>
    <w:qFormat/>
    <w:rsid w:val="00974D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7788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7788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1659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65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33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D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974DD6"/>
    <w:rPr>
      <w:b/>
      <w:bCs/>
      <w:color w:val="106BBE"/>
      <w:sz w:val="26"/>
      <w:szCs w:val="26"/>
    </w:rPr>
  </w:style>
  <w:style w:type="paragraph" w:styleId="a7">
    <w:name w:val="No Spacing"/>
    <w:uiPriority w:val="1"/>
    <w:qFormat/>
    <w:rsid w:val="00974D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7788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7788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1659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65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D02F9384DB058A0071C3C7D0023BF90DAC444118B65BD3D4D3B4866292E7613193E7968066D5D4ECD8CEErFY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ЕленаОл</dc:creator>
  <cp:lastModifiedBy>ИннаАлекс</cp:lastModifiedBy>
  <cp:revision>11</cp:revision>
  <dcterms:created xsi:type="dcterms:W3CDTF">2018-06-08T08:05:00Z</dcterms:created>
  <dcterms:modified xsi:type="dcterms:W3CDTF">2018-08-30T03:18:00Z</dcterms:modified>
</cp:coreProperties>
</file>